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289" w:tblpY="1096"/>
        <w:tblW w:w="10096" w:type="dxa"/>
        <w:tblLook w:val="04A0" w:firstRow="1" w:lastRow="0" w:firstColumn="1" w:lastColumn="0" w:noHBand="0" w:noVBand="1"/>
      </w:tblPr>
      <w:tblGrid>
        <w:gridCol w:w="2250"/>
        <w:gridCol w:w="1961"/>
        <w:gridCol w:w="1961"/>
        <w:gridCol w:w="1058"/>
        <w:gridCol w:w="2866"/>
      </w:tblGrid>
      <w:tr w:rsidR="00960620" w:rsidRPr="00960620" w:rsidTr="00D92EF4">
        <w:trPr>
          <w:trHeight w:val="793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name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mixed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No. pupils</w:t>
            </w: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(approx.)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Sixth form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</w:p>
          <w:p w:rsidR="00D92EF4" w:rsidRPr="00960620" w:rsidRDefault="00D92EF4" w:rsidP="00D92EF4">
            <w:pPr>
              <w:rPr>
                <w:rFonts w:ascii="Castellar" w:hAnsi="Castellar"/>
                <w:color w:val="833C0B" w:themeColor="accent2" w:themeShade="80"/>
              </w:rPr>
            </w:pPr>
            <w:r w:rsidRPr="00960620">
              <w:rPr>
                <w:rFonts w:ascii="Castellar" w:hAnsi="Castellar"/>
                <w:color w:val="833C0B" w:themeColor="accent2" w:themeShade="80"/>
              </w:rPr>
              <w:t>NOTES</w:t>
            </w:r>
          </w:p>
        </w:tc>
      </w:tr>
      <w:tr w:rsidR="00960620" w:rsidRPr="00960620" w:rsidTr="00D92EF4">
        <w:trPr>
          <w:trHeight w:val="749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St John Wall,</w:t>
            </w:r>
          </w:p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Handsworth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600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X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 Voluntary Aided Roman Catholic Comprehensive School. </w:t>
            </w:r>
          </w:p>
        </w:tc>
      </w:tr>
      <w:tr w:rsidR="00960620" w:rsidRPr="00960620" w:rsidTr="00D92EF4">
        <w:trPr>
          <w:trHeight w:val="793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Archbishop </w:t>
            </w:r>
            <w:proofErr w:type="spellStart"/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Ilsley</w:t>
            </w:r>
            <w:proofErr w:type="spellEnd"/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, </w:t>
            </w:r>
            <w:proofErr w:type="spellStart"/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Acocks</w:t>
            </w:r>
            <w:proofErr w:type="spellEnd"/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 Green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1192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 Part of St Teresa of Calcutta Academy</w:t>
            </w:r>
          </w:p>
        </w:tc>
      </w:tr>
      <w:tr w:rsidR="00960620" w:rsidRPr="00960620" w:rsidTr="00D92EF4">
        <w:trPr>
          <w:trHeight w:val="749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Holy Trinity, Handsworth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630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N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 Part of St Teresa of Calcutta Academy</w:t>
            </w:r>
          </w:p>
        </w:tc>
      </w:tr>
      <w:tr w:rsidR="00960620" w:rsidRPr="00960620" w:rsidTr="00D92EF4">
        <w:trPr>
          <w:trHeight w:val="793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  <w:shd w:val="clear" w:color="auto" w:fill="FFFFFF"/>
              </w:rPr>
              <w:t>St Paul's Girls School, Edgbaston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N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970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</w:t>
            </w:r>
          </w:p>
        </w:tc>
      </w:tr>
      <w:tr w:rsidR="00960620" w:rsidRPr="00960620" w:rsidTr="00D92EF4">
        <w:trPr>
          <w:trHeight w:val="749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Bishop Challoner, Kings Heath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1200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</w:t>
            </w:r>
          </w:p>
        </w:tc>
      </w:tr>
      <w:tr w:rsidR="00960620" w:rsidRPr="00960620" w:rsidTr="00D92EF4">
        <w:trPr>
          <w:trHeight w:val="793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St Edmund Campion, Erdington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1100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 Part of St John Paul II Academy</w:t>
            </w:r>
          </w:p>
        </w:tc>
      </w:tr>
      <w:tr w:rsidR="00960620" w:rsidRPr="00960620" w:rsidTr="00D92EF4">
        <w:trPr>
          <w:trHeight w:val="749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Bishop Walsh Sutton Coldfield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1000</w:t>
            </w: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60620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Voluntary Aided Roman Catholic Comprehensive School. Part of St John Paul II Academy</w:t>
            </w:r>
          </w:p>
        </w:tc>
      </w:tr>
      <w:tr w:rsidR="00960620" w:rsidRPr="00960620" w:rsidTr="00D92EF4">
        <w:trPr>
          <w:trHeight w:val="749"/>
        </w:trPr>
        <w:tc>
          <w:tcPr>
            <w:tcW w:w="2250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058" w:type="dxa"/>
          </w:tcPr>
          <w:p w:rsidR="00D92EF4" w:rsidRPr="00960620" w:rsidRDefault="00D92EF4" w:rsidP="00D92EF4">
            <w:pPr>
              <w:jc w:val="center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866" w:type="dxa"/>
          </w:tcPr>
          <w:p w:rsidR="00D92EF4" w:rsidRPr="00960620" w:rsidRDefault="00D92EF4" w:rsidP="00D92EF4">
            <w:pP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</w:p>
        </w:tc>
      </w:tr>
    </w:tbl>
    <w:p w:rsidR="00D54D0E" w:rsidRPr="00D92EF4" w:rsidRDefault="00D54D0E" w:rsidP="00960620">
      <w:pPr>
        <w:pBdr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sectPr w:rsidR="00D54D0E" w:rsidRPr="00D92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45"/>
    <w:rsid w:val="00444445"/>
    <w:rsid w:val="0081074C"/>
    <w:rsid w:val="00960620"/>
    <w:rsid w:val="00D54D0E"/>
    <w:rsid w:val="00D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AE648-C3AD-496F-9E1D-F1FA892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B3AB-D614-4200-84AC-89293CA4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Chads Catholic Primary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 O'Malley (st-chads)</dc:creator>
  <cp:keywords/>
  <dc:description/>
  <cp:lastModifiedBy>Suzanne O'Malley</cp:lastModifiedBy>
  <cp:revision>2</cp:revision>
  <dcterms:created xsi:type="dcterms:W3CDTF">2025-01-27T16:57:00Z</dcterms:created>
  <dcterms:modified xsi:type="dcterms:W3CDTF">2025-01-27T16:57:00Z</dcterms:modified>
</cp:coreProperties>
</file>